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Акционерное Общество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ОБЪЯВЛЯЕТ КОНКУРС ПО ВЫБОРУ АУДИТОРСКОЙ ОРГАНИЗАЦИИ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 приглашает аудиторские организации принять участие в конкурсе на право заключения договора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1. На проведение аудиторской проверки по национальным стандартам аудита финансовой отчетности Общества по итогам 2020 года, составленной по национальным стандартам.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2. На проведение аудиторской проверки по международным стандартам аудита финансовой отчетности Общества по итогам 2020 года, составленной по международным стандартам финансовой отчетности.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3. На проведение аудита расчетов КПЭ, ИКЭ и процентов их выполнения критерий, установленных в Бизнес плане Общества за 2020 год.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4. На проведение оценки системы корпоративного управления Общества по итогам 2020 года в целях соблюдения рекомендаций Кодекса корпоративного управления.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Конкурсное предложение должно содержать: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предложение с указанием сроков и стоимости проведения аудиторской проверки;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копию лицензии на осуществление аудиторской деятельности, выданной Министерством Финансов Республики Узбекистан;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информацию об организации (общие сведения, история, контактная информация);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копию полиса страхования;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копии квалифицированных сертификатов аудиторов и другие международные сертификаты;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опыт работы с крупными организациями и предприятиями (не менее трех лет) и персоналом, необходимым для оказания услуг по аудиторскому обслуживанию.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Конкурсное предложение, заверенное подписью руководителя и печатью организации, принимаются в запечатанном конверте.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Обязательное требование к аудиторской организации: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– аудиторская компания должно иметь право проводить аудиторские проверки всех хозяйствующих субъектов (лицензия, выданная Министерством финансов Республики Узбекистан);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– необходимо иметь высокие рейтинговые показатели за последние 3 года, согласно системе национальной сертификации;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– в структуре аудиторской компании должны функционировать специалисты, обладающие международными сертификатами (АССА,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DipIFR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, СРА, САР, CIPA) и бухгалтерской (аудиторской) квалификацией в сфере МСФО и МСА, а также стажем работы не менее 5 лет;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знание действующего законодательства Республики Узбекистан о внешнеэкономической деятельности.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Срок подачи предложения для участия в конкурсе до 17.00 часов 1 марта 2021г включительно.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Предложение на участие в конкурсе принимаются по адресу: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100170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г.Ташкент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,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Мирзо-Улугбекский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район, ул.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Мустакиллик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, 107, здание АО РФБ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Тошкент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 3 этаж левое крыло каб.330. Электронная почта: us50@use.uz; us45@use.uz.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Контактные телефоны: Контактные телефоны: 90/969-56-67; 90/352-97-30.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Техническое задание прилагается.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ТЕХНИЧЕСКОЕ ЗАДАНИЕ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Наименование и цели использования выполняемых работ и оказываемых услуг с указанием основных технико-экономических показателей: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В целях установления достоверности и соответствия финансовой отчетности и иной финансовой информации действующему законодательству, проведение обязательной аудиторской проверки по национальным стандартам аудита по итогам 2020 года.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В целях публикации ежегодной финансовой отчётности, составленной по МСФО проведение аудиторской проверки по международным стандартам аудита по итогам 2020 года.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В целях применения эффективных и современных методов корпоративного управления в акционерных обществах проверка расчётов значений КПЭ, ИКЭ и процентов их выполнения по итогам 2020 года.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В целях установления достоверности и соответствия финансовой отчетности и иной финансовой информации действующему законодательству, оказание консультационных услуг в процессе реорганизации общества путем присоединения иных обществ с передачей всех прав и обязанностей.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Основание для закупки: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lastRenderedPageBreak/>
        <w:t>Законы Республики Узбекистан: «О бухгалтерском учете», «Об акционерных обществах и защите прав акционеров», «Об аудиторской деятельности», «О государственных закупках»,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«О мерах по реализации закона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РУз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«О государственных закупках».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Постановление Кабинета Министров Республики Узбекистан от 28.07.2015г. за № 207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«О внедрении критериев оценки эффективности деятельности акционерных обществ и других хозяйствующих субъектов с долей государства».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Налоговой учёт. Налоговое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закондательство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Перечень работ, услуг и их объемы (количество), требуемые от исполнителя с учетом реальных потребностей заказчика и их обоснованием исходя из требований действующих нормативно-правовых актов: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1. Проведение аудиторской проверки по национальным стандартам аудита финансовой отчетности 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 по итогам 2020 года.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2. Проведение аудиторской проверки по международным стандартам аудита финансовой отчетности 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 по итогам 2020 года.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3. Проведение оценки системы корпоративного управления Общества по итогам 2020 года.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4. Проверка расчетов значений КПЭ, ИКЭ и процентов их выполнение за 2020 год.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5. Оказывать дальнейшей сопровождение (консультирование) по вопросам законодательства.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Место выполнения работ и оказания услуг: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По адресу 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»: 100170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г.Ташкент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,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Мирзо-Улугбекский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 район,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 xml:space="preserve">ул. 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Мустакиллик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, 107, здание АО РФБ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Тошкент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Условия выполнения работ и оказания услуг: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1. Результаты данного конкурса подлежат представлению на рассмотрение органа управления (Наблюдательного совета, Единственного акционера) Общества, по итогам которого будет заключен договор с аудиторской организацией.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Сроки оказания услуг, порядок их оказания: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Проведение аудита по национальным стандартам: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Начало работы - 30 марта 2021 года, окончание не позднее 30 апреля 2021 года.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Проведение аудита по международным стандартам и проверке расчетов КПЭ, ИКЭ и процентов их выполнения, а также по оценке корпоративного управления: в сроки, согласованные сторонами.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Порядок сдачи и приёмки результатов работ и услуг: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По результатам оказания услуг по аудиту по проверке бухгалтерского учета и финансовой отчетности 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», подготовленной в соответствии с национальными и международными стандартами, должны быть предоставлены: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отчет о результатах проверки состояния бухгалтерского учета и финансовой отчетности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 и отчет, подготовленный в соответствии с МСФО по итогам 2020 года;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отчет по итогам оказания профессиональных консалтинговых услуг: проверка правильности расчета КПЭ, ИКЭ и процентов их выполнения за 2020 год 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аудиторское заключение по проверке бухгалтерского учета и финансовой отчетности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 за 2020 год.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отчет по оценке системы корпоративного управления АО «</w:t>
      </w:r>
      <w:proofErr w:type="spellStart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» по итогам 2020г.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- отчет специалиста по ценным бумагам за 2020 год.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При завершении работы по каждому этапу работ, оказанных услуг, аудиторская организация предоставляет акт-счет фактуру сдачи-приёмки результатов работ.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Иные требования к работам, услугам и условиям их оказания по усмотрению государственного заказчика: Предоставление конкурентоспособной стоимости оказания услуг.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jc w:val="both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Arial" w:eastAsia="Times New Roman" w:hAnsi="Arial" w:cs="Arial"/>
          <w:color w:val="2E2D2C"/>
          <w:sz w:val="21"/>
          <w:szCs w:val="21"/>
          <w:lang w:eastAsia="ru-RU"/>
        </w:rPr>
        <w:t>Конкурсная документация прилагается.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КОНКУРСНАЯ ДОКУМЕНТАЦИЯ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Конкурс на право заключения договора на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проведение аудиторской проверки финансовой отчетности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lastRenderedPageBreak/>
        <w:t>составленной на основе национальных стандартов и международных стандартов, проведение оценки системы корпоративного управления Общества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по итогам 2020 года.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ИНСТРУКЦИЯ ДЛЯ УЧАСТНИКА КОНКУРСА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1 Общие положения. 1.1 Настоящая конкурсная документация разработана в соответствии с требованиями Закона Республики Узбекистан «О государственных закупках» (далее - Закон).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1.2 Предмет конкурса: конкурс на право заключения договора на проведение аудиторской проверки на основе национальных и международных стандартов, а также по оценки системы корпоративного управления Общества по итогам 2020 года.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Предельная стоимость конкурса составляет -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70 000 000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сум</w:t>
      </w:r>
      <w:proofErr w:type="spellEnd"/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1.3 Формы заседания конкурсной комиссии – очная.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2 Организаторы конкурса 2.1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АО «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»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является заказчиком (далее «Заказчик») конкурса.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Адрес «Заказчика»: 100170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г.Ташкент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,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Мирзо-Улугбекский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 район, ул.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Мустакиллик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, 107, здание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АО РФБ «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Тошкент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».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Отдел стратегического планирования и корпоративных отношений с акционерами,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начальник Отдела - Намазов Б.Х.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тел.:  90/969-56-67; 90/352-97-30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2.2 Рабочим органом комиссии является: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Комиссия по покупке АО «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»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 (далее - «Рабочий орган»).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Адрес: 100170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г.Ташкент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,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Мирзо-Улугбекский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 район, ул.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Мустакиллик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, 107, здание АО РФБ «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Тошкент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».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2.3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Договородержатель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: АО «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Узсаноатэкспорт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»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2.4 Конкурс проводится комиссией по покупке, созданной Заказчиком, в составе не менее пяти членов.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3 Порядок проведения конкурса 3.1 Для участия в конкурсе, участник конкурса должен: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а) получить (скачать) электронную версию конкурсной документации, размещенной на специальном информационном портале для ознакомления с условиями конкурса;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3.2 К участию в конкурсе не допускаются участники: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находящиеся на стадии реорганизации,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ликвидации или банкротства;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находящиеся в состоянии судебного или арбитражного разбирательства с «Заказчиком»;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находящиеся в Едином реестре недобросовестных исполнителей;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имеющиеся задолженности по уплате налогов и других обязательных платежей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4 Язык конкурса, единица измерений 4.1 Конкурсное предложение и вся связанная с ним корреспонденция, и документация, которые оформляются участником и заказчиком, должны быть на узбекском или русском языке.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lastRenderedPageBreak/>
        <w:t>5 Конкурсное предложение и порядок его оформления 5.1 Участники конкурса, объявленного на специальном информационном портале, предоставляют предложения в запечатанных конвертах по указанному в объявлении о проведении конкурса адресу.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5.2 Участникам конкурса рекомендуется представлять предложения в пронумерованном, скрепленном печатью и утвержденном подписью уполномоченного лица участника либо подписанном на каждом листе предложения.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5.3 Конкурсное предложение участника передается в рабочий орган конкурсной комиссии почтой или через уполномоченного представителя участника нарочно. Дата и время предоставления конкурсного предложения фиксируется в журнале регистрации.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5.4 Участник конкурса: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несет ответственность за подлинность и достоверность предоставляемых информации и документов;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вправе подать только одно предложение;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вправе отозвать или внести изменения в поданное предложение до срока окончания подачи таких предложений.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5.5 Конкурсное предложение состоит из ценовой части, которая должна соответствовать условиям конкурса и содержать следующую информацию: наименование услуги, стоимость оказания услуг, итоговая сумма, условия платежа, срок действия предложения и т.п.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5.6 На конверте должно быть указано: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наименование предмета конкурса;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наименование участника;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наименование заказчика и его адрес.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5.7 Конкурсные предложения принимаются до 18:00 часов (местное время) «10» марта 2020 года по адресу: 100170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г.Ташкент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,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Мирзо-Улугбекский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 район, ул. 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Мустакиллик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, 107, здание АО РФБ «</w:t>
      </w:r>
      <w:proofErr w:type="spell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Тошкент</w:t>
      </w:r>
      <w:proofErr w:type="spell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» 3 этаж левое крыло каб.325.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5.8 Срок действия конкурсного предложения участников должен составлять не менее 30 дней со дня окончания представления конкурсных предложений.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6 Ответственность сторон и соблюдение конфиденциальности 6.1 Победитель конкурса,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7 Прочие условия 7.1 Участники, изъявившие желание участвовать в        конкурсе, имеют право обратиться в рабочий орган для получения разъяснений относительно проводимого конкурса.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7.2 Участник конкурса вправе направить заказчику запрос о даче разъяснений положений конкурсной документации.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7.3 Конкурс может быть объявлен конкурсной комиссией не состоявшимися: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       если в конкурсе принял участие один участник или никто не принял участие;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       если по результатам рассмотрения предложений конкурсная комиссия отклонила все предложения ввиду не соответствия требованиям конкурсной документации.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8 Заключение договора 8.1 По результатам конкурса договор заключается на условиях, указанных в конкурсной документации и предложении, поданном участником конкурса, с которым заключается договор.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8.2 Участник конкурса, объявленный по решению конкурсной комиссии победителем конкурса, получит от заказчика соответствующее письменное извещение.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8.3 </w:t>
      </w:r>
      <w:proofErr w:type="gramStart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>В</w:t>
      </w:r>
      <w:proofErr w:type="gramEnd"/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t xml:space="preserve"> случае если победитель конкурса отказывается заключать договор на условиях конкурса, право заключения договора переходит к резервному исполнителю. При этом, резервный исполнитель может </w:t>
      </w:r>
      <w:r w:rsidRPr="00317636">
        <w:rPr>
          <w:rFonts w:ascii="pnr" w:eastAsia="Times New Roman" w:hAnsi="pnr" w:cs="Times New Roman"/>
          <w:color w:val="2E2D2C"/>
          <w:sz w:val="21"/>
          <w:szCs w:val="21"/>
          <w:lang w:eastAsia="ru-RU"/>
        </w:rPr>
        <w:lastRenderedPageBreak/>
        <w:t>заключить договор по цене, предложенной победителем конкурса, или отказаться от заключения договора.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317636" w:rsidRPr="00317636" w:rsidRDefault="00317636" w:rsidP="00317636">
      <w:pPr>
        <w:spacing w:after="0" w:line="240" w:lineRule="auto"/>
        <w:rPr>
          <w:rFonts w:ascii="pnr" w:eastAsia="Times New Roman" w:hAnsi="pnr" w:cs="Times New Roman"/>
          <w:color w:val="2E2D2C"/>
          <w:sz w:val="27"/>
          <w:szCs w:val="27"/>
          <w:lang w:eastAsia="ru-RU"/>
        </w:rPr>
      </w:pPr>
      <w:r w:rsidRPr="00317636">
        <w:rPr>
          <w:rFonts w:ascii="pnr" w:eastAsia="Times New Roman" w:hAnsi="pnr" w:cs="Times New Roman"/>
          <w:color w:val="2E2D2C"/>
          <w:sz w:val="27"/>
          <w:szCs w:val="27"/>
          <w:lang w:eastAsia="ru-RU"/>
        </w:rPr>
        <w:t> </w:t>
      </w:r>
    </w:p>
    <w:p w:rsidR="00FD2785" w:rsidRDefault="00FD2785">
      <w:bookmarkStart w:id="0" w:name="_GoBack"/>
      <w:bookmarkEnd w:id="0"/>
    </w:p>
    <w:sectPr w:rsidR="00FD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n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19"/>
    <w:rsid w:val="00317636"/>
    <w:rsid w:val="003F2C19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44E6F-A97F-4F43-9E6E-4BC10743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Aziza Khabieva</dc:creator>
  <cp:keywords/>
  <dc:description/>
  <cp:lastModifiedBy>Aziza Khabieva</cp:lastModifiedBy>
  <cp:revision>2</cp:revision>
  <dcterms:created xsi:type="dcterms:W3CDTF">2021-06-02T04:58:00Z</dcterms:created>
  <dcterms:modified xsi:type="dcterms:W3CDTF">2021-06-02T04:58:00Z</dcterms:modified>
</cp:coreProperties>
</file>